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AE" w:rsidRDefault="00713BAE" w:rsidP="00713BAE">
      <w:pPr>
        <w:tabs>
          <w:tab w:val="center" w:pos="7200"/>
        </w:tabs>
        <w:spacing w:after="0" w:line="240" w:lineRule="auto"/>
        <w:jc w:val="center"/>
      </w:pPr>
      <w:r>
        <w:t>CIRCULAR 003 DE 1</w:t>
      </w:r>
      <w:r w:rsidR="008B1A40">
        <w:t>8</w:t>
      </w:r>
      <w:bookmarkStart w:id="0" w:name="_GoBack"/>
      <w:bookmarkEnd w:id="0"/>
      <w:r w:rsidR="001A127E">
        <w:t xml:space="preserve"> de enero de 2021, Elías Huila</w:t>
      </w:r>
    </w:p>
    <w:p w:rsidR="00713BAE" w:rsidRDefault="00713BAE" w:rsidP="00713BAE">
      <w:pPr>
        <w:tabs>
          <w:tab w:val="center" w:pos="7200"/>
        </w:tabs>
        <w:spacing w:after="0" w:line="240" w:lineRule="auto"/>
        <w:jc w:val="center"/>
      </w:pPr>
      <w:r>
        <w:t>PROGRAMACION DE ENTREGA DE PAQUETES PEDAGOGICOS 2021</w:t>
      </w:r>
    </w:p>
    <w:p w:rsidR="001A127E" w:rsidRDefault="003450D6" w:rsidP="00713BAE">
      <w:pPr>
        <w:tabs>
          <w:tab w:val="center" w:pos="7200"/>
        </w:tabs>
        <w:spacing w:after="0" w:line="240" w:lineRule="auto"/>
      </w:pPr>
      <w:r>
        <w:t xml:space="preserve">Objetivos: </w:t>
      </w:r>
      <w:r w:rsidR="00713BAE">
        <w:t>planear y organizar, pautas</w:t>
      </w:r>
      <w:r>
        <w:t xml:space="preserve"> de elaboración, envío y entrega de guías pedagógicas para este año lectivo 2021, bajo modalidad de la virtualidad para los docentes de la sede principal.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88"/>
        <w:gridCol w:w="1038"/>
        <w:gridCol w:w="2695"/>
        <w:gridCol w:w="1134"/>
        <w:gridCol w:w="3137"/>
        <w:gridCol w:w="2017"/>
        <w:gridCol w:w="2359"/>
        <w:gridCol w:w="1748"/>
      </w:tblGrid>
      <w:tr w:rsidR="009940E5" w:rsidRPr="003A174D" w:rsidTr="009940E5">
        <w:tc>
          <w:tcPr>
            <w:tcW w:w="167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N</w:t>
            </w:r>
          </w:p>
        </w:tc>
        <w:tc>
          <w:tcPr>
            <w:tcW w:w="355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Periodo</w:t>
            </w:r>
          </w:p>
          <w:p w:rsidR="00570768" w:rsidRPr="003A174D" w:rsidRDefault="00713BAE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2021</w:t>
            </w:r>
          </w:p>
        </w:tc>
        <w:tc>
          <w:tcPr>
            <w:tcW w:w="922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Fecha de periodo</w:t>
            </w:r>
            <w:r w:rsidR="0076427E" w:rsidRPr="003A174D">
              <w:rPr>
                <w:sz w:val="20"/>
                <w:szCs w:val="20"/>
              </w:rPr>
              <w:t xml:space="preserve"> según circular de rectoría: 001 1/12/21</w:t>
            </w:r>
          </w:p>
        </w:tc>
        <w:tc>
          <w:tcPr>
            <w:tcW w:w="388" w:type="pct"/>
            <w:shd w:val="clear" w:color="auto" w:fill="EDEDED" w:themeFill="accent3" w:themeFillTint="33"/>
          </w:tcPr>
          <w:p w:rsidR="00570768" w:rsidRPr="003A174D" w:rsidRDefault="00570768" w:rsidP="003A174D">
            <w:pPr>
              <w:jc w:val="center"/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N semanas</w:t>
            </w:r>
          </w:p>
        </w:tc>
        <w:tc>
          <w:tcPr>
            <w:tcW w:w="1073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 xml:space="preserve">Entrega de guías a rectoría </w:t>
            </w:r>
          </w:p>
        </w:tc>
        <w:tc>
          <w:tcPr>
            <w:tcW w:w="690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 xml:space="preserve">Entrega de </w:t>
            </w:r>
            <w:r w:rsidR="00A9152D" w:rsidRPr="003A174D">
              <w:rPr>
                <w:sz w:val="20"/>
                <w:szCs w:val="20"/>
              </w:rPr>
              <w:t>guías</w:t>
            </w:r>
            <w:r w:rsidRPr="003A174D">
              <w:rPr>
                <w:sz w:val="20"/>
                <w:szCs w:val="20"/>
              </w:rPr>
              <w:t xml:space="preserve"> a escolares</w:t>
            </w:r>
          </w:p>
        </w:tc>
        <w:tc>
          <w:tcPr>
            <w:tcW w:w="807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 xml:space="preserve">Plazo final de entrega </w:t>
            </w:r>
            <w:r w:rsidR="00984197" w:rsidRPr="003A174D">
              <w:rPr>
                <w:sz w:val="20"/>
                <w:szCs w:val="20"/>
              </w:rPr>
              <w:t xml:space="preserve">de evidencias </w:t>
            </w:r>
            <w:r w:rsidRPr="003A174D">
              <w:rPr>
                <w:sz w:val="20"/>
                <w:szCs w:val="20"/>
              </w:rPr>
              <w:t>de los escolares a docentes</w:t>
            </w:r>
          </w:p>
        </w:tc>
        <w:tc>
          <w:tcPr>
            <w:tcW w:w="599" w:type="pct"/>
            <w:shd w:val="clear" w:color="auto" w:fill="EDEDED" w:themeFill="accent3" w:themeFillTint="33"/>
          </w:tcPr>
          <w:p w:rsidR="00570768" w:rsidRPr="003A174D" w:rsidRDefault="00570768" w:rsidP="00713BAE">
            <w:pPr>
              <w:rPr>
                <w:sz w:val="20"/>
                <w:szCs w:val="20"/>
              </w:rPr>
            </w:pPr>
            <w:r w:rsidRPr="003A174D">
              <w:rPr>
                <w:sz w:val="20"/>
                <w:szCs w:val="20"/>
              </w:rPr>
              <w:t>Calificación y reporte de notas</w:t>
            </w:r>
            <w:r w:rsidR="00984197" w:rsidRPr="003A174D">
              <w:rPr>
                <w:sz w:val="20"/>
                <w:szCs w:val="20"/>
              </w:rPr>
              <w:t xml:space="preserve"> de periodo </w:t>
            </w:r>
          </w:p>
        </w:tc>
      </w:tr>
      <w:tr w:rsidR="00984197" w:rsidTr="009940E5">
        <w:trPr>
          <w:trHeight w:val="270"/>
        </w:trPr>
        <w:tc>
          <w:tcPr>
            <w:tcW w:w="167" w:type="pct"/>
            <w:vMerge w:val="restart"/>
          </w:tcPr>
          <w:p w:rsidR="00570768" w:rsidRDefault="00570768" w:rsidP="00713BAE">
            <w:r>
              <w:t>1</w:t>
            </w:r>
          </w:p>
        </w:tc>
        <w:tc>
          <w:tcPr>
            <w:tcW w:w="355" w:type="pct"/>
            <w:vMerge w:val="restart"/>
          </w:tcPr>
          <w:p w:rsidR="00570768" w:rsidRDefault="008F5C2A" w:rsidP="00713BAE">
            <w:r>
              <w:t>I</w:t>
            </w:r>
          </w:p>
        </w:tc>
        <w:tc>
          <w:tcPr>
            <w:tcW w:w="922" w:type="pct"/>
            <w:vMerge w:val="restart"/>
          </w:tcPr>
          <w:p w:rsidR="00570768" w:rsidRDefault="00570768" w:rsidP="00713BAE">
            <w:r>
              <w:t>18 de enero – 28 de marzo</w:t>
            </w:r>
          </w:p>
        </w:tc>
        <w:tc>
          <w:tcPr>
            <w:tcW w:w="388" w:type="pct"/>
            <w:vMerge w:val="restart"/>
          </w:tcPr>
          <w:p w:rsidR="00570768" w:rsidRDefault="00570768" w:rsidP="003A174D">
            <w:pPr>
              <w:jc w:val="center"/>
            </w:pPr>
            <w:r>
              <w:t>10</w:t>
            </w:r>
          </w:p>
        </w:tc>
        <w:tc>
          <w:tcPr>
            <w:tcW w:w="1073" w:type="pct"/>
          </w:tcPr>
          <w:p w:rsidR="00570768" w:rsidRDefault="00570768" w:rsidP="00713BAE">
            <w:r>
              <w:t>Primera entrega: 21 de enero</w:t>
            </w:r>
          </w:p>
        </w:tc>
        <w:tc>
          <w:tcPr>
            <w:tcW w:w="690" w:type="pct"/>
          </w:tcPr>
          <w:p w:rsidR="00570768" w:rsidRDefault="00570768" w:rsidP="00713BAE">
            <w:r>
              <w:t>25 de enero</w:t>
            </w:r>
          </w:p>
        </w:tc>
        <w:tc>
          <w:tcPr>
            <w:tcW w:w="807" w:type="pct"/>
          </w:tcPr>
          <w:p w:rsidR="00570768" w:rsidRDefault="00570768" w:rsidP="00713BAE">
            <w:r>
              <w:t>Febrero 19</w:t>
            </w:r>
          </w:p>
        </w:tc>
        <w:tc>
          <w:tcPr>
            <w:tcW w:w="599" w:type="pct"/>
            <w:vMerge w:val="restart"/>
          </w:tcPr>
          <w:p w:rsidR="00570768" w:rsidRDefault="00984197" w:rsidP="00713BAE">
            <w:r>
              <w:t xml:space="preserve">1p: </w:t>
            </w:r>
            <w:r w:rsidR="009C1D99">
              <w:t>19-26</w:t>
            </w:r>
            <w:r w:rsidR="00570768">
              <w:t xml:space="preserve"> de marzo</w:t>
            </w:r>
          </w:p>
        </w:tc>
      </w:tr>
      <w:tr w:rsidR="00984197" w:rsidTr="009940E5">
        <w:trPr>
          <w:trHeight w:val="270"/>
        </w:trPr>
        <w:tc>
          <w:tcPr>
            <w:tcW w:w="167" w:type="pct"/>
            <w:vMerge/>
          </w:tcPr>
          <w:p w:rsidR="00570768" w:rsidRDefault="00570768" w:rsidP="00713BAE"/>
        </w:tc>
        <w:tc>
          <w:tcPr>
            <w:tcW w:w="355" w:type="pct"/>
            <w:vMerge/>
          </w:tcPr>
          <w:p w:rsidR="00570768" w:rsidRDefault="00570768" w:rsidP="00713BAE"/>
        </w:tc>
        <w:tc>
          <w:tcPr>
            <w:tcW w:w="922" w:type="pct"/>
            <w:vMerge/>
          </w:tcPr>
          <w:p w:rsidR="00570768" w:rsidRDefault="00570768" w:rsidP="00713BAE"/>
        </w:tc>
        <w:tc>
          <w:tcPr>
            <w:tcW w:w="388" w:type="pct"/>
            <w:vMerge/>
          </w:tcPr>
          <w:p w:rsidR="00570768" w:rsidRDefault="00570768" w:rsidP="003A174D">
            <w:pPr>
              <w:jc w:val="center"/>
            </w:pPr>
          </w:p>
        </w:tc>
        <w:tc>
          <w:tcPr>
            <w:tcW w:w="1073" w:type="pct"/>
          </w:tcPr>
          <w:p w:rsidR="00570768" w:rsidRDefault="00570768" w:rsidP="00713BAE">
            <w:r>
              <w:t>Segunda entrega: 17 febrero</w:t>
            </w:r>
          </w:p>
        </w:tc>
        <w:tc>
          <w:tcPr>
            <w:tcW w:w="690" w:type="pct"/>
          </w:tcPr>
          <w:p w:rsidR="00570768" w:rsidRDefault="00570768" w:rsidP="00713BAE">
            <w:r>
              <w:t>22 de febrero</w:t>
            </w:r>
          </w:p>
        </w:tc>
        <w:tc>
          <w:tcPr>
            <w:tcW w:w="807" w:type="pct"/>
          </w:tcPr>
          <w:p w:rsidR="00570768" w:rsidRDefault="00570768" w:rsidP="00713BAE">
            <w:r>
              <w:t>Marzo 19</w:t>
            </w:r>
          </w:p>
        </w:tc>
        <w:tc>
          <w:tcPr>
            <w:tcW w:w="599" w:type="pct"/>
            <w:vMerge/>
          </w:tcPr>
          <w:p w:rsidR="00570768" w:rsidRDefault="00570768" w:rsidP="00713BAE"/>
        </w:tc>
      </w:tr>
      <w:tr w:rsidR="00984197" w:rsidTr="009940E5">
        <w:trPr>
          <w:trHeight w:val="135"/>
        </w:trPr>
        <w:tc>
          <w:tcPr>
            <w:tcW w:w="167" w:type="pct"/>
            <w:vMerge w:val="restart"/>
          </w:tcPr>
          <w:p w:rsidR="00A9152D" w:rsidRDefault="00A9152D" w:rsidP="00713BAE">
            <w:r>
              <w:t>2</w:t>
            </w:r>
          </w:p>
        </w:tc>
        <w:tc>
          <w:tcPr>
            <w:tcW w:w="355" w:type="pct"/>
            <w:vMerge w:val="restart"/>
          </w:tcPr>
          <w:p w:rsidR="00A9152D" w:rsidRDefault="008F5C2A" w:rsidP="00713BAE">
            <w:r>
              <w:t>II</w:t>
            </w:r>
          </w:p>
        </w:tc>
        <w:tc>
          <w:tcPr>
            <w:tcW w:w="922" w:type="pct"/>
            <w:vMerge w:val="restart"/>
          </w:tcPr>
          <w:p w:rsidR="00A9152D" w:rsidRDefault="00A9152D" w:rsidP="00713BAE">
            <w:r>
              <w:t>5 abril – 13 de junio</w:t>
            </w:r>
          </w:p>
        </w:tc>
        <w:tc>
          <w:tcPr>
            <w:tcW w:w="388" w:type="pct"/>
            <w:vMerge w:val="restart"/>
          </w:tcPr>
          <w:p w:rsidR="00A9152D" w:rsidRDefault="00A9152D" w:rsidP="003A174D">
            <w:pPr>
              <w:jc w:val="center"/>
            </w:pPr>
            <w:r>
              <w:t>10</w:t>
            </w:r>
          </w:p>
        </w:tc>
        <w:tc>
          <w:tcPr>
            <w:tcW w:w="1073" w:type="pct"/>
          </w:tcPr>
          <w:p w:rsidR="00A9152D" w:rsidRDefault="009C1D99" w:rsidP="00713BAE">
            <w:r>
              <w:t>Primera entrega: 30 de marzo</w:t>
            </w:r>
          </w:p>
        </w:tc>
        <w:tc>
          <w:tcPr>
            <w:tcW w:w="690" w:type="pct"/>
          </w:tcPr>
          <w:p w:rsidR="00A9152D" w:rsidRDefault="009C1D99" w:rsidP="00713BAE">
            <w:r>
              <w:t xml:space="preserve">5 de abril </w:t>
            </w:r>
          </w:p>
        </w:tc>
        <w:tc>
          <w:tcPr>
            <w:tcW w:w="807" w:type="pct"/>
          </w:tcPr>
          <w:p w:rsidR="00A9152D" w:rsidRDefault="009C1D99" w:rsidP="00713BAE">
            <w:r>
              <w:t>5 mayo</w:t>
            </w:r>
          </w:p>
        </w:tc>
        <w:tc>
          <w:tcPr>
            <w:tcW w:w="599" w:type="pct"/>
            <w:vMerge w:val="restart"/>
          </w:tcPr>
          <w:p w:rsidR="00A9152D" w:rsidRDefault="00984197" w:rsidP="00713BAE">
            <w:r>
              <w:t xml:space="preserve">2p: </w:t>
            </w:r>
            <w:r w:rsidR="009C1D99">
              <w:t>4-11 de junio</w:t>
            </w:r>
          </w:p>
        </w:tc>
      </w:tr>
      <w:tr w:rsidR="00984197" w:rsidTr="009940E5">
        <w:trPr>
          <w:trHeight w:val="135"/>
        </w:trPr>
        <w:tc>
          <w:tcPr>
            <w:tcW w:w="167" w:type="pct"/>
            <w:vMerge/>
          </w:tcPr>
          <w:p w:rsidR="00A9152D" w:rsidRDefault="00A9152D" w:rsidP="00713BAE"/>
        </w:tc>
        <w:tc>
          <w:tcPr>
            <w:tcW w:w="355" w:type="pct"/>
            <w:vMerge/>
          </w:tcPr>
          <w:p w:rsidR="00A9152D" w:rsidRDefault="00A9152D" w:rsidP="00713BAE"/>
        </w:tc>
        <w:tc>
          <w:tcPr>
            <w:tcW w:w="922" w:type="pct"/>
            <w:vMerge/>
          </w:tcPr>
          <w:p w:rsidR="00A9152D" w:rsidRDefault="00A9152D" w:rsidP="00713BAE"/>
        </w:tc>
        <w:tc>
          <w:tcPr>
            <w:tcW w:w="388" w:type="pct"/>
            <w:vMerge/>
          </w:tcPr>
          <w:p w:rsidR="00A9152D" w:rsidRDefault="00A9152D" w:rsidP="003A174D">
            <w:pPr>
              <w:jc w:val="center"/>
            </w:pPr>
          </w:p>
        </w:tc>
        <w:tc>
          <w:tcPr>
            <w:tcW w:w="1073" w:type="pct"/>
          </w:tcPr>
          <w:p w:rsidR="00A9152D" w:rsidRDefault="009C1D99" w:rsidP="00713BAE">
            <w:r>
              <w:t>Segunda entrega:</w:t>
            </w:r>
            <w:r w:rsidR="006C322D">
              <w:t xml:space="preserve"> 5 de mayo</w:t>
            </w:r>
          </w:p>
        </w:tc>
        <w:tc>
          <w:tcPr>
            <w:tcW w:w="690" w:type="pct"/>
          </w:tcPr>
          <w:p w:rsidR="00A9152D" w:rsidRDefault="006C322D" w:rsidP="00713BAE">
            <w:r>
              <w:t>10</w:t>
            </w:r>
            <w:r w:rsidR="009C1D99">
              <w:t xml:space="preserve"> de mayo</w:t>
            </w:r>
          </w:p>
        </w:tc>
        <w:tc>
          <w:tcPr>
            <w:tcW w:w="807" w:type="pct"/>
          </w:tcPr>
          <w:p w:rsidR="00A9152D" w:rsidRDefault="009C1D99" w:rsidP="00713BAE">
            <w:r>
              <w:t>4 de junio</w:t>
            </w:r>
          </w:p>
        </w:tc>
        <w:tc>
          <w:tcPr>
            <w:tcW w:w="599" w:type="pct"/>
            <w:vMerge/>
          </w:tcPr>
          <w:p w:rsidR="00A9152D" w:rsidRDefault="00A9152D" w:rsidP="00713BAE"/>
        </w:tc>
      </w:tr>
      <w:tr w:rsidR="00984197" w:rsidTr="009940E5">
        <w:trPr>
          <w:trHeight w:val="180"/>
        </w:trPr>
        <w:tc>
          <w:tcPr>
            <w:tcW w:w="167" w:type="pct"/>
            <w:vMerge w:val="restart"/>
          </w:tcPr>
          <w:p w:rsidR="009940E5" w:rsidRDefault="009940E5" w:rsidP="00713BAE"/>
          <w:p w:rsidR="006C322D" w:rsidRDefault="006C322D" w:rsidP="00713BAE">
            <w:r>
              <w:t>3</w:t>
            </w:r>
          </w:p>
        </w:tc>
        <w:tc>
          <w:tcPr>
            <w:tcW w:w="355" w:type="pct"/>
            <w:vMerge w:val="restart"/>
          </w:tcPr>
          <w:p w:rsidR="009940E5" w:rsidRDefault="009940E5" w:rsidP="00713BAE"/>
          <w:p w:rsidR="006C322D" w:rsidRDefault="008F5C2A" w:rsidP="00713BAE">
            <w:r>
              <w:t>III</w:t>
            </w:r>
          </w:p>
        </w:tc>
        <w:tc>
          <w:tcPr>
            <w:tcW w:w="922" w:type="pct"/>
            <w:vMerge w:val="restart"/>
          </w:tcPr>
          <w:p w:rsidR="009940E5" w:rsidRDefault="009940E5" w:rsidP="00713BAE"/>
          <w:p w:rsidR="006C322D" w:rsidRDefault="006C322D" w:rsidP="00713BAE">
            <w:r>
              <w:t>5 de julio – 10 de octubre</w:t>
            </w:r>
          </w:p>
        </w:tc>
        <w:tc>
          <w:tcPr>
            <w:tcW w:w="388" w:type="pct"/>
            <w:vMerge w:val="restart"/>
          </w:tcPr>
          <w:p w:rsidR="006C322D" w:rsidRDefault="006C322D" w:rsidP="003A174D">
            <w:pPr>
              <w:jc w:val="center"/>
            </w:pPr>
            <w:r>
              <w:t>14</w:t>
            </w:r>
          </w:p>
        </w:tc>
        <w:tc>
          <w:tcPr>
            <w:tcW w:w="1073" w:type="pct"/>
          </w:tcPr>
          <w:p w:rsidR="006C322D" w:rsidRDefault="006C322D" w:rsidP="00713BAE">
            <w:r>
              <w:t>Primera entrega: 16 de junio</w:t>
            </w:r>
          </w:p>
        </w:tc>
        <w:tc>
          <w:tcPr>
            <w:tcW w:w="690" w:type="pct"/>
          </w:tcPr>
          <w:p w:rsidR="006C322D" w:rsidRDefault="006C322D" w:rsidP="00713BAE">
            <w:r>
              <w:t>6 de julio</w:t>
            </w:r>
          </w:p>
        </w:tc>
        <w:tc>
          <w:tcPr>
            <w:tcW w:w="807" w:type="pct"/>
          </w:tcPr>
          <w:p w:rsidR="006C322D" w:rsidRDefault="00FB37BC" w:rsidP="00713BAE">
            <w:r>
              <w:t>30 de julio</w:t>
            </w:r>
          </w:p>
        </w:tc>
        <w:tc>
          <w:tcPr>
            <w:tcW w:w="599" w:type="pct"/>
            <w:vMerge w:val="restart"/>
          </w:tcPr>
          <w:p w:rsidR="006C322D" w:rsidRDefault="00984197" w:rsidP="00713BAE">
            <w:r>
              <w:t xml:space="preserve">3p: </w:t>
            </w:r>
            <w:r w:rsidR="00FB37BC">
              <w:t>30 de septiembre – 8 de octubre</w:t>
            </w:r>
          </w:p>
        </w:tc>
      </w:tr>
      <w:tr w:rsidR="00984197" w:rsidTr="009940E5">
        <w:trPr>
          <w:trHeight w:val="180"/>
        </w:trPr>
        <w:tc>
          <w:tcPr>
            <w:tcW w:w="167" w:type="pct"/>
            <w:vMerge/>
          </w:tcPr>
          <w:p w:rsidR="006C322D" w:rsidRDefault="006C322D" w:rsidP="00713BAE"/>
        </w:tc>
        <w:tc>
          <w:tcPr>
            <w:tcW w:w="355" w:type="pct"/>
            <w:vMerge/>
          </w:tcPr>
          <w:p w:rsidR="006C322D" w:rsidRDefault="006C322D" w:rsidP="00713BAE"/>
        </w:tc>
        <w:tc>
          <w:tcPr>
            <w:tcW w:w="922" w:type="pct"/>
            <w:vMerge/>
          </w:tcPr>
          <w:p w:rsidR="006C322D" w:rsidRDefault="006C322D" w:rsidP="00713BAE"/>
        </w:tc>
        <w:tc>
          <w:tcPr>
            <w:tcW w:w="388" w:type="pct"/>
            <w:vMerge/>
          </w:tcPr>
          <w:p w:rsidR="006C322D" w:rsidRDefault="006C322D" w:rsidP="003A174D">
            <w:pPr>
              <w:jc w:val="center"/>
            </w:pPr>
          </w:p>
        </w:tc>
        <w:tc>
          <w:tcPr>
            <w:tcW w:w="1073" w:type="pct"/>
          </w:tcPr>
          <w:p w:rsidR="006C322D" w:rsidRDefault="006C322D" w:rsidP="00713BAE">
            <w:r>
              <w:t>Segunda entrega:</w:t>
            </w:r>
            <w:r w:rsidR="00FB37BC">
              <w:t xml:space="preserve"> 28 de julio</w:t>
            </w:r>
          </w:p>
        </w:tc>
        <w:tc>
          <w:tcPr>
            <w:tcW w:w="690" w:type="pct"/>
          </w:tcPr>
          <w:p w:rsidR="006C322D" w:rsidRDefault="00FB37BC" w:rsidP="00713BAE">
            <w:r>
              <w:t>2 de agosto</w:t>
            </w:r>
          </w:p>
        </w:tc>
        <w:tc>
          <w:tcPr>
            <w:tcW w:w="807" w:type="pct"/>
          </w:tcPr>
          <w:p w:rsidR="006C322D" w:rsidRDefault="00FB37BC" w:rsidP="00713BAE">
            <w:r>
              <w:t>27 de agosto</w:t>
            </w:r>
          </w:p>
        </w:tc>
        <w:tc>
          <w:tcPr>
            <w:tcW w:w="599" w:type="pct"/>
            <w:vMerge/>
          </w:tcPr>
          <w:p w:rsidR="006C322D" w:rsidRDefault="006C322D" w:rsidP="00713BAE"/>
        </w:tc>
      </w:tr>
      <w:tr w:rsidR="00984197" w:rsidTr="009940E5">
        <w:trPr>
          <w:trHeight w:val="180"/>
        </w:trPr>
        <w:tc>
          <w:tcPr>
            <w:tcW w:w="167" w:type="pct"/>
            <w:vMerge/>
          </w:tcPr>
          <w:p w:rsidR="006C322D" w:rsidRDefault="006C322D" w:rsidP="00713BAE"/>
        </w:tc>
        <w:tc>
          <w:tcPr>
            <w:tcW w:w="355" w:type="pct"/>
            <w:vMerge/>
          </w:tcPr>
          <w:p w:rsidR="006C322D" w:rsidRDefault="006C322D" w:rsidP="00713BAE"/>
        </w:tc>
        <w:tc>
          <w:tcPr>
            <w:tcW w:w="922" w:type="pct"/>
            <w:vMerge/>
          </w:tcPr>
          <w:p w:rsidR="006C322D" w:rsidRDefault="006C322D" w:rsidP="00713BAE"/>
        </w:tc>
        <w:tc>
          <w:tcPr>
            <w:tcW w:w="388" w:type="pct"/>
            <w:vMerge/>
          </w:tcPr>
          <w:p w:rsidR="006C322D" w:rsidRDefault="006C322D" w:rsidP="003A174D">
            <w:pPr>
              <w:jc w:val="center"/>
            </w:pPr>
          </w:p>
        </w:tc>
        <w:tc>
          <w:tcPr>
            <w:tcW w:w="1073" w:type="pct"/>
          </w:tcPr>
          <w:p w:rsidR="006C322D" w:rsidRDefault="006C322D" w:rsidP="00713BAE">
            <w:r>
              <w:t>Tercera entrega:</w:t>
            </w:r>
            <w:r w:rsidR="00FB37BC">
              <w:t xml:space="preserve"> 25 agosto</w:t>
            </w:r>
          </w:p>
        </w:tc>
        <w:tc>
          <w:tcPr>
            <w:tcW w:w="690" w:type="pct"/>
          </w:tcPr>
          <w:p w:rsidR="006C322D" w:rsidRDefault="00FB37BC" w:rsidP="00713BAE">
            <w:r>
              <w:t>30 agosto</w:t>
            </w:r>
          </w:p>
        </w:tc>
        <w:tc>
          <w:tcPr>
            <w:tcW w:w="807" w:type="pct"/>
          </w:tcPr>
          <w:p w:rsidR="006C322D" w:rsidRDefault="00FB37BC" w:rsidP="00713BAE">
            <w:r>
              <w:t>30 septiembre</w:t>
            </w:r>
          </w:p>
        </w:tc>
        <w:tc>
          <w:tcPr>
            <w:tcW w:w="599" w:type="pct"/>
            <w:vMerge/>
          </w:tcPr>
          <w:p w:rsidR="006C322D" w:rsidRDefault="006C322D" w:rsidP="00713BAE"/>
        </w:tc>
      </w:tr>
      <w:tr w:rsidR="00984197" w:rsidTr="009940E5">
        <w:tc>
          <w:tcPr>
            <w:tcW w:w="167" w:type="pct"/>
          </w:tcPr>
          <w:p w:rsidR="00A9152D" w:rsidRDefault="00A9152D" w:rsidP="00713BAE">
            <w:r>
              <w:t>4</w:t>
            </w:r>
          </w:p>
        </w:tc>
        <w:tc>
          <w:tcPr>
            <w:tcW w:w="355" w:type="pct"/>
          </w:tcPr>
          <w:p w:rsidR="00A9152D" w:rsidRDefault="008F5C2A" w:rsidP="00713BAE">
            <w:r>
              <w:t>IV</w:t>
            </w:r>
          </w:p>
        </w:tc>
        <w:tc>
          <w:tcPr>
            <w:tcW w:w="922" w:type="pct"/>
          </w:tcPr>
          <w:p w:rsidR="00A9152D" w:rsidRDefault="00713BAE" w:rsidP="00713BAE">
            <w:r>
              <w:t>18 Octubre – 28 N</w:t>
            </w:r>
            <w:r w:rsidR="003A174D">
              <w:t xml:space="preserve">ov. </w:t>
            </w:r>
          </w:p>
        </w:tc>
        <w:tc>
          <w:tcPr>
            <w:tcW w:w="388" w:type="pct"/>
          </w:tcPr>
          <w:p w:rsidR="00A9152D" w:rsidRDefault="00A9152D" w:rsidP="003A174D">
            <w:pPr>
              <w:jc w:val="center"/>
            </w:pPr>
            <w:r>
              <w:t>6</w:t>
            </w:r>
          </w:p>
        </w:tc>
        <w:tc>
          <w:tcPr>
            <w:tcW w:w="1073" w:type="pct"/>
          </w:tcPr>
          <w:p w:rsidR="00A9152D" w:rsidRDefault="00DE37CA" w:rsidP="00713BAE">
            <w:r>
              <w:t>Una entrega: 13 octubre</w:t>
            </w:r>
          </w:p>
        </w:tc>
        <w:tc>
          <w:tcPr>
            <w:tcW w:w="690" w:type="pct"/>
          </w:tcPr>
          <w:p w:rsidR="00A9152D" w:rsidRDefault="00DE37CA" w:rsidP="00713BAE">
            <w:r>
              <w:t>19 octubre</w:t>
            </w:r>
          </w:p>
        </w:tc>
        <w:tc>
          <w:tcPr>
            <w:tcW w:w="807" w:type="pct"/>
          </w:tcPr>
          <w:p w:rsidR="00A9152D" w:rsidRDefault="00DE37CA" w:rsidP="00713BAE">
            <w:r>
              <w:t>8 noviembre</w:t>
            </w:r>
          </w:p>
        </w:tc>
        <w:tc>
          <w:tcPr>
            <w:tcW w:w="599" w:type="pct"/>
          </w:tcPr>
          <w:p w:rsidR="00A9152D" w:rsidRDefault="00DE37CA" w:rsidP="00713BAE">
            <w:r>
              <w:t>8-12 noviembre</w:t>
            </w:r>
          </w:p>
        </w:tc>
      </w:tr>
    </w:tbl>
    <w:p w:rsidR="00DE37CA" w:rsidRDefault="00DE37CA" w:rsidP="00713BAE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Se recomienda que dadas las fechas y tiempos distribuidos durante el año para la entrega de guías pedagógicas, se prepare con antelación las temáticas, actividades y retos pedagógicos de cada área a desarrollar en las guías según </w:t>
      </w:r>
      <w:r w:rsidR="00C06946">
        <w:t>las reuniones de área; adjuntar</w:t>
      </w:r>
      <w:r>
        <w:t xml:space="preserve"> evidencias de esos aportes da</w:t>
      </w:r>
      <w:r w:rsidR="00C06946">
        <w:t>da la virtualidad y la pandemia en las actas de área.</w:t>
      </w:r>
      <w:r w:rsidR="00713BAE">
        <w:t xml:space="preserve"> </w:t>
      </w:r>
    </w:p>
    <w:p w:rsidR="00C06946" w:rsidRDefault="00C06946" w:rsidP="00713BAE">
      <w:pPr>
        <w:pStyle w:val="Prrafodelista"/>
        <w:numPr>
          <w:ilvl w:val="0"/>
          <w:numId w:val="2"/>
        </w:numPr>
        <w:spacing w:after="0" w:line="240" w:lineRule="auto"/>
      </w:pPr>
      <w:r>
        <w:t>Para el diseño de las guías pedagógicas par</w:t>
      </w:r>
      <w:r w:rsidR="00713BAE">
        <w:t>a este año 2021, continuar la</w:t>
      </w:r>
      <w:r>
        <w:t xml:space="preserve"> estructura de plantillas aprobadas por Rectoría y revisada por los directivos el año 2020. Allí se especifica los momentos y cantidad de hojas permitidas para el proceso.</w:t>
      </w:r>
    </w:p>
    <w:p w:rsidR="00C06946" w:rsidRDefault="00713BAE" w:rsidP="00713BAE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Se invita a </w:t>
      </w:r>
      <w:r w:rsidR="00C06946">
        <w:t xml:space="preserve"> cumplir con las fechas de entrega a cada director de grado para que él envíe en la fecha estipulada a Rectoría y así poder garantizar la entrega de los paquetes completos a los escolares.</w:t>
      </w:r>
    </w:p>
    <w:p w:rsidR="00C06946" w:rsidRDefault="009940E5" w:rsidP="00713BAE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Se pide a </w:t>
      </w:r>
      <w:r w:rsidR="00C06946">
        <w:t>los directores de grado aplicar el formato de seguimiento a los escolares a su cargo, para el año 2021, actividad esencial de interacción con la comunidad</w:t>
      </w:r>
      <w:r>
        <w:t xml:space="preserve">, donde deberán registrar  a </w:t>
      </w:r>
      <w:r w:rsidR="00C06946">
        <w:t xml:space="preserve">los escolares con </w:t>
      </w:r>
      <w:r>
        <w:t xml:space="preserve">su número de celular </w:t>
      </w:r>
      <w:r w:rsidR="00C06946">
        <w:t xml:space="preserve"> y/o del padre y enviar a Coordinación y Rectoría. Actividad que se deberá entregar en la primera semana de trabajo con los escolares, año 2021.</w:t>
      </w:r>
    </w:p>
    <w:p w:rsidR="00E62594" w:rsidRDefault="00C06946" w:rsidP="00713BAE">
      <w:pPr>
        <w:pStyle w:val="Prrafodelista"/>
        <w:numPr>
          <w:ilvl w:val="0"/>
          <w:numId w:val="2"/>
        </w:numPr>
        <w:spacing w:after="0" w:line="240" w:lineRule="auto"/>
      </w:pPr>
      <w:r>
        <w:t>De dicho instrumento, de seguimiento al escolar, indagar qué estudiantes necesita material impreso (guías pedagógicas</w:t>
      </w:r>
      <w:r w:rsidR="00E62594">
        <w:t xml:space="preserve">) y en qué parte se entregaría.  </w:t>
      </w:r>
      <w:r w:rsidR="009940E5">
        <w:t xml:space="preserve">Información </w:t>
      </w:r>
      <w:r w:rsidR="00E62594">
        <w:t xml:space="preserve"> necesari</w:t>
      </w:r>
      <w:r w:rsidR="009940E5">
        <w:t>a para continuar  durante el año,  acción de reporte de</w:t>
      </w:r>
      <w:r w:rsidR="00E62594">
        <w:t xml:space="preserve"> la primera semana de trabajo con escolares a Rectoría y Coordinación.</w:t>
      </w:r>
    </w:p>
    <w:p w:rsidR="00E62594" w:rsidRDefault="0009326B" w:rsidP="00713BAE">
      <w:pPr>
        <w:pStyle w:val="Prrafodelista"/>
        <w:numPr>
          <w:ilvl w:val="0"/>
          <w:numId w:val="2"/>
        </w:numPr>
        <w:spacing w:after="0" w:line="240" w:lineRule="auto"/>
      </w:pPr>
      <w:r>
        <w:t>Del 16-18 de noviembre, si aún continuamos con virtualidad, se aplicará la estrategia de nivelación de todos los periodos dada la pandemia.</w:t>
      </w:r>
    </w:p>
    <w:p w:rsidR="0009326B" w:rsidRDefault="0009326B" w:rsidP="00713BAE">
      <w:pPr>
        <w:pStyle w:val="Prrafodelista"/>
        <w:numPr>
          <w:ilvl w:val="0"/>
          <w:numId w:val="2"/>
        </w:numPr>
        <w:spacing w:after="0" w:line="240" w:lineRule="auto"/>
      </w:pPr>
      <w:r>
        <w:t>19 de noviembre se reportan notas de nivelación de periodos hasta la 1:0pm y a las 2:00 pm se imprimirán y enviarán consolidados</w:t>
      </w:r>
      <w:r w:rsidR="007F5993">
        <w:t xml:space="preserve"> finales para a directores. Con ello,</w:t>
      </w:r>
      <w:r>
        <w:t xml:space="preserve"> realizar informe para comisión </w:t>
      </w:r>
      <w:r w:rsidR="00B748AF">
        <w:t xml:space="preserve">de evaluación y promoción </w:t>
      </w:r>
      <w:r>
        <w:t>final del día 23 de noviembre 2021.</w:t>
      </w:r>
    </w:p>
    <w:p w:rsidR="009940E5" w:rsidRDefault="009940E5" w:rsidP="00713BAE">
      <w:pPr>
        <w:spacing w:after="0" w:line="240" w:lineRule="auto"/>
      </w:pPr>
    </w:p>
    <w:p w:rsidR="00DE37CA" w:rsidRDefault="003A174D" w:rsidP="00713BAE">
      <w:pPr>
        <w:spacing w:after="0" w:line="240" w:lineRule="auto"/>
      </w:pPr>
      <w:r>
        <w:t xml:space="preserve">       Roberto German Oñate/ Rector   IEMA                                                                                               Proyecto:     </w:t>
      </w:r>
      <w:r w:rsidR="00E476B1">
        <w:t>William</w:t>
      </w:r>
      <w:r>
        <w:t xml:space="preserve"> </w:t>
      </w:r>
      <w:proofErr w:type="spellStart"/>
      <w:r>
        <w:t>Yerik</w:t>
      </w:r>
      <w:proofErr w:type="spellEnd"/>
      <w:r>
        <w:t xml:space="preserve"> Yara Garzón/</w:t>
      </w:r>
      <w:r w:rsidR="00E476B1">
        <w:t>Coordinador. IEMA SP</w:t>
      </w:r>
    </w:p>
    <w:sectPr w:rsidR="00DE37CA" w:rsidSect="00984197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BE" w:rsidRDefault="00753BBE" w:rsidP="001A127E">
      <w:pPr>
        <w:spacing w:after="0" w:line="240" w:lineRule="auto"/>
      </w:pPr>
      <w:r>
        <w:separator/>
      </w:r>
    </w:p>
  </w:endnote>
  <w:endnote w:type="continuationSeparator" w:id="0">
    <w:p w:rsidR="00753BBE" w:rsidRDefault="00753BBE" w:rsidP="001A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BE" w:rsidRDefault="00753BBE" w:rsidP="001A127E">
      <w:pPr>
        <w:spacing w:after="0" w:line="240" w:lineRule="auto"/>
      </w:pPr>
      <w:r>
        <w:separator/>
      </w:r>
    </w:p>
  </w:footnote>
  <w:footnote w:type="continuationSeparator" w:id="0">
    <w:p w:rsidR="00753BBE" w:rsidRDefault="00753BBE" w:rsidP="001A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thickThinLargeGap" w:sz="12" w:space="0" w:color="auto"/>
        <w:left w:val="thickThinLargeGap" w:sz="12" w:space="0" w:color="auto"/>
        <w:bottom w:val="thickThinLargeGap" w:sz="12" w:space="0" w:color="auto"/>
        <w:right w:val="thickThinLargeGap" w:sz="12" w:space="0" w:color="auto"/>
        <w:insideH w:val="thickThinLargeGap" w:sz="12" w:space="0" w:color="auto"/>
        <w:insideV w:val="thickThinLargeGap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66"/>
      <w:gridCol w:w="7529"/>
      <w:gridCol w:w="3545"/>
    </w:tblGrid>
    <w:tr w:rsidR="009940E5" w:rsidTr="001A127E">
      <w:trPr>
        <w:cantSplit/>
        <w:trHeight w:val="488"/>
        <w:jc w:val="center"/>
      </w:trPr>
      <w:tc>
        <w:tcPr>
          <w:tcW w:w="1192" w:type="pct"/>
          <w:vMerge w:val="restar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-32385</wp:posOffset>
                </wp:positionV>
                <wp:extent cx="603885" cy="556260"/>
                <wp:effectExtent l="0" t="0" r="5715" b="0"/>
                <wp:wrapSquare wrapText="bothSides"/>
                <wp:docPr id="1" name="Imagen 1" descr="ESCUDO IM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IM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9" w:type="pct"/>
          <w:vMerge w:val="restar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Pr="00713BAE" w:rsidRDefault="009940E5" w:rsidP="00713B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20"/>
              <w:lang w:eastAsia="es-ES"/>
            </w:rPr>
            <w:t xml:space="preserve">INSTITUCIÓN EDUCATIVA MARÍA AUXILIADORA 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20"/>
              <w:lang w:val="es-ES_tradnl" w:eastAsia="es-ES"/>
            </w:rPr>
            <w:t xml:space="preserve">Código DANE: </w:t>
          </w:r>
          <w:r>
            <w:rPr>
              <w:rFonts w:ascii="Times New Roman" w:eastAsia="Times New Roman" w:hAnsi="Times New Roman" w:cs="Calibri"/>
              <w:b/>
              <w:sz w:val="18"/>
              <w:szCs w:val="20"/>
              <w:lang w:eastAsia="es-ES"/>
            </w:rPr>
            <w:t>141244000307</w:t>
          </w:r>
          <w:r>
            <w:rPr>
              <w:rFonts w:ascii="Times New Roman" w:eastAsia="Times New Roman" w:hAnsi="Times New Roman" w:cs="Calibri"/>
              <w:i/>
              <w:sz w:val="18"/>
              <w:szCs w:val="20"/>
              <w:lang w:eastAsia="es-ES"/>
            </w:rPr>
            <w:t xml:space="preserve">  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20"/>
              <w:lang w:val="es-ES_tradnl" w:eastAsia="es-ES"/>
            </w:rPr>
            <w:t>Rut: 891.103.341-2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14"/>
              <w:szCs w:val="16"/>
              <w:lang w:val="es-ES_tradnl"/>
            </w:rPr>
          </w:pPr>
          <w:r>
            <w:rPr>
              <w:b/>
              <w:sz w:val="14"/>
              <w:szCs w:val="16"/>
              <w:lang w:val="es-ES_tradnl"/>
            </w:rPr>
            <w:t>Fundada 13-01-1968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s-ES_tradnl" w:eastAsia="es-ES"/>
            </w:rPr>
          </w:pPr>
          <w:r>
            <w:rPr>
              <w:b/>
              <w:sz w:val="14"/>
              <w:szCs w:val="16"/>
              <w:lang w:val="es-ES_tradnl"/>
            </w:rPr>
            <w:t>CIRCUKLAR 003 PROGRAMACION ENTREGA DE PAQUETES GUIAS AL EUCANDO</w:t>
          </w:r>
        </w:p>
      </w:tc>
      <w:tc>
        <w:tcPr>
          <w:tcW w:w="1219" w:type="pc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es-ES"/>
            </w:rPr>
            <w:t>AÑO 2021</w:t>
          </w:r>
        </w:p>
      </w:tc>
    </w:tr>
    <w:tr w:rsidR="009940E5" w:rsidTr="001A127E">
      <w:trPr>
        <w:cantSplit/>
        <w:trHeight w:val="261"/>
        <w:jc w:val="center"/>
      </w:trPr>
      <w:tc>
        <w:tcPr>
          <w:tcW w:w="0" w:type="auto"/>
          <w:vMerge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0" w:type="auto"/>
          <w:vMerge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  <w:lang w:val="es-ES_tradnl" w:eastAsia="es-ES"/>
            </w:rPr>
          </w:pPr>
        </w:p>
      </w:tc>
      <w:tc>
        <w:tcPr>
          <w:tcW w:w="1219" w:type="pc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</w:tcPr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es-ES"/>
            </w:rPr>
            <w:t xml:space="preserve">MUNICIPIO DE </w:t>
          </w: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  <w:t>ELÍAS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</w:pPr>
        </w:p>
      </w:tc>
    </w:tr>
    <w:tr w:rsidR="009940E5" w:rsidTr="001A127E">
      <w:trPr>
        <w:cantSplit/>
        <w:trHeight w:val="561"/>
        <w:jc w:val="center"/>
      </w:trPr>
      <w:tc>
        <w:tcPr>
          <w:tcW w:w="1192" w:type="pc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  <w:t>Pautas de organización de entrega de guías pedagógicas 2021 –sede principal</w:t>
          </w:r>
        </w:p>
      </w:tc>
      <w:tc>
        <w:tcPr>
          <w:tcW w:w="0" w:type="auto"/>
          <w:vMerge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  <w:hideMark/>
        </w:tcPr>
        <w:p w:rsidR="009940E5" w:rsidRDefault="009940E5" w:rsidP="001A127E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  <w:lang w:val="es-ES_tradnl" w:eastAsia="es-ES"/>
            </w:rPr>
          </w:pPr>
        </w:p>
      </w:tc>
      <w:tc>
        <w:tcPr>
          <w:tcW w:w="1219" w:type="pct"/>
          <w:tcBorders>
            <w:top w:val="thickThinLargeGap" w:sz="12" w:space="0" w:color="auto"/>
            <w:left w:val="thickThin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</w:tcPr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  <w:t>DEPARTAMENTO DEL HUILA</w:t>
          </w:r>
        </w:p>
        <w:p w:rsidR="009940E5" w:rsidRDefault="009940E5" w:rsidP="001A12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</w:pPr>
        </w:p>
      </w:tc>
    </w:tr>
  </w:tbl>
  <w:p w:rsidR="009940E5" w:rsidRDefault="009940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15FE"/>
    <w:multiLevelType w:val="hybridMultilevel"/>
    <w:tmpl w:val="A2C02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0442"/>
    <w:multiLevelType w:val="hybridMultilevel"/>
    <w:tmpl w:val="292E30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F"/>
    <w:rsid w:val="0009326B"/>
    <w:rsid w:val="001A127E"/>
    <w:rsid w:val="00282E56"/>
    <w:rsid w:val="003450D6"/>
    <w:rsid w:val="003A174D"/>
    <w:rsid w:val="00570768"/>
    <w:rsid w:val="005D0CAF"/>
    <w:rsid w:val="006C322D"/>
    <w:rsid w:val="00713BAE"/>
    <w:rsid w:val="00753BBE"/>
    <w:rsid w:val="0076427E"/>
    <w:rsid w:val="007F5993"/>
    <w:rsid w:val="008153BC"/>
    <w:rsid w:val="008B1A40"/>
    <w:rsid w:val="008F5C2A"/>
    <w:rsid w:val="00984197"/>
    <w:rsid w:val="009940E5"/>
    <w:rsid w:val="009C1D99"/>
    <w:rsid w:val="00A9152D"/>
    <w:rsid w:val="00B748AF"/>
    <w:rsid w:val="00BF1DBF"/>
    <w:rsid w:val="00C06946"/>
    <w:rsid w:val="00CF1C8E"/>
    <w:rsid w:val="00DE37CA"/>
    <w:rsid w:val="00E476B1"/>
    <w:rsid w:val="00E62594"/>
    <w:rsid w:val="00ED75C4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7E"/>
  </w:style>
  <w:style w:type="paragraph" w:styleId="Piedepgina">
    <w:name w:val="footer"/>
    <w:basedOn w:val="Normal"/>
    <w:link w:val="PiedepginaCar"/>
    <w:uiPriority w:val="99"/>
    <w:unhideWhenUsed/>
    <w:rsid w:val="001A1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7E"/>
  </w:style>
  <w:style w:type="table" w:styleId="Tablaconcuadrcula">
    <w:name w:val="Table Grid"/>
    <w:basedOn w:val="Tablanormal"/>
    <w:uiPriority w:val="39"/>
    <w:rsid w:val="0081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7E"/>
  </w:style>
  <w:style w:type="paragraph" w:styleId="Piedepgina">
    <w:name w:val="footer"/>
    <w:basedOn w:val="Normal"/>
    <w:link w:val="PiedepginaCar"/>
    <w:uiPriority w:val="99"/>
    <w:unhideWhenUsed/>
    <w:rsid w:val="001A1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7E"/>
  </w:style>
  <w:style w:type="table" w:styleId="Tablaconcuadrcula">
    <w:name w:val="Table Grid"/>
    <w:basedOn w:val="Tablanormal"/>
    <w:uiPriority w:val="39"/>
    <w:rsid w:val="0081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Sedes</dc:creator>
  <cp:keywords/>
  <dc:description/>
  <cp:lastModifiedBy>USER CT</cp:lastModifiedBy>
  <cp:revision>18</cp:revision>
  <dcterms:created xsi:type="dcterms:W3CDTF">2021-01-15T15:35:00Z</dcterms:created>
  <dcterms:modified xsi:type="dcterms:W3CDTF">2021-01-18T15:42:00Z</dcterms:modified>
</cp:coreProperties>
</file>